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5743" w14:textId="277BB062" w:rsidR="00BC5733" w:rsidRDefault="00BC5733" w:rsidP="00BC5733">
      <w:pPr>
        <w:pStyle w:val="Heading1"/>
      </w:pPr>
      <w:r>
        <w:t xml:space="preserve">Penn State (University Park): </w:t>
      </w:r>
      <w:r>
        <w:t>Assistant Professor of Mathematics Education</w:t>
      </w:r>
    </w:p>
    <w:p w14:paraId="0AE2493D" w14:textId="77777777" w:rsidR="00BC5733" w:rsidRDefault="00BC5733" w:rsidP="00BC5733">
      <w:pPr>
        <w:pStyle w:val="NormalWeb"/>
      </w:pPr>
      <w:r>
        <w:t>The Department of Curriculum and Instruction is seeking a cohort of four dynamic, critical scholars as Tenure Track faculty for Fall 2022 to join Penn State University’s College of Education in its efforts to "combat and actively dismantle persistent, both cloaked and visible, systemic racism." </w:t>
      </w:r>
    </w:p>
    <w:p w14:paraId="2620712B" w14:textId="77777777" w:rsidR="00BC5733" w:rsidRDefault="00BC5733" w:rsidP="00BC5733">
      <w:pPr>
        <w:pStyle w:val="NormalWeb"/>
      </w:pPr>
      <w:r>
        <w:t>This position is one of four being advertised at this time. As outlined in the </w:t>
      </w:r>
      <w:hyperlink r:id="rId5" w:tgtFrame="_blank" w:history="1">
        <w:r>
          <w:rPr>
            <w:rStyle w:val="Hyperlink"/>
          </w:rPr>
          <w:t>strategic plan</w:t>
        </w:r>
      </w:hyperlink>
      <w:r>
        <w:t> guiding the College’s ongoing efforts, we are committed to transforming educational systems as a part of our endeavor to create a more equitable and just education system for the people of Pennsylvania, the nation, and the world. Current departmental faculty are in the midst of building and strengthening community, rethinking and revitalizing existing curriculum, and engaging in exciting research efforts to facilitate these and other processes moving us toward the goals of the strategic plan. We seek colleagues whose research, teaching and service commitments are poised to contribute to educate for change as evidenced by their professional portfolios. </w:t>
      </w:r>
    </w:p>
    <w:p w14:paraId="45A24774" w14:textId="77777777" w:rsidR="00BC5733" w:rsidRDefault="00BC5733" w:rsidP="00BC5733">
      <w:pPr>
        <w:pStyle w:val="NormalWeb"/>
      </w:pPr>
      <w:r>
        <w:t>The successful candidates will comprise a cohort of synergistic scholars whose professional efforts will complement one another as we work collectively as a Department and College to transform the ways we prepare teachers to ensure candidates are ready to cultivate equity-driven and inclusion-oriented learning spaces. We are particularly interested in candidates whose research is anchored in critical and transformative paradigms and theories such as Critical Race Theory, Raciolinguistics, BlackCrit, TribalCrit, LatCrit, and Black feminism, among others. </w:t>
      </w:r>
    </w:p>
    <w:p w14:paraId="7D9BF5E4" w14:textId="77777777" w:rsidR="00BC5733" w:rsidRDefault="00BC5733" w:rsidP="00BC5733">
      <w:pPr>
        <w:pStyle w:val="NormalWeb"/>
      </w:pPr>
      <w:r>
        <w:rPr>
          <w:b/>
          <w:bCs/>
        </w:rPr>
        <w:t>Position Details</w:t>
      </w:r>
      <w:r>
        <w:t> </w:t>
      </w:r>
    </w:p>
    <w:p w14:paraId="63353A57" w14:textId="77777777" w:rsidR="00BC5733" w:rsidRDefault="00BC5733" w:rsidP="00BC5733">
      <w:pPr>
        <w:pStyle w:val="NormalWeb"/>
      </w:pPr>
      <w:r>
        <w:t>The Mathematics Education faculty is eager to add a collaborative colleague who can provide expertise in working toward the ambitious goals of the </w:t>
      </w:r>
      <w:hyperlink r:id="rId6" w:tgtFrame="_blank" w:history="1">
        <w:r>
          <w:rPr>
            <w:rStyle w:val="Hyperlink"/>
          </w:rPr>
          <w:t>College’s recent Strategic Plan</w:t>
        </w:r>
      </w:hyperlink>
      <w:r>
        <w:t> along all the domains of our shared scholarly work. The successful candidate is expected to conduct research that complements and expands the faculty portfolio, which currently includes expertise in mathematical thinking, mathematics teaching and learning with technology, and mathematics teacher education. Relevant expertise in mathematics education that would complement our needs include but are not limited </w:t>
      </w:r>
      <w:proofErr w:type="gramStart"/>
      <w:r>
        <w:t>to:</w:t>
      </w:r>
      <w:proofErr w:type="gramEnd"/>
      <w:r>
        <w:t> </w:t>
      </w:r>
      <w:r>
        <w:rPr>
          <w:i/>
          <w:iCs/>
        </w:rPr>
        <w:t>identity</w:t>
      </w:r>
      <w:r>
        <w:t> relative to mathematics learning and teaching, ELL mathematics learning and teaching, and mathematics or mathematics education for social justice. </w:t>
      </w:r>
    </w:p>
    <w:p w14:paraId="0C0C0808" w14:textId="77777777" w:rsidR="00BC5733" w:rsidRDefault="00BC5733" w:rsidP="00BC5733">
      <w:pPr>
        <w:pStyle w:val="NormalWeb"/>
      </w:pPr>
      <w:r>
        <w:t>The position is a tenure track appointment at the Assistant Professor level with an expectation of participation, including teaching, in undergraduate and graduate programs in Curriculum and Instruction.  </w:t>
      </w:r>
    </w:p>
    <w:p w14:paraId="449CC803" w14:textId="77777777" w:rsidR="00BC5733" w:rsidRDefault="00BC5733" w:rsidP="00BC5733">
      <w:pPr>
        <w:pStyle w:val="NormalWeb"/>
      </w:pPr>
      <w:r>
        <w:rPr>
          <w:b/>
          <w:bCs/>
        </w:rPr>
        <w:t>Responsibilities</w:t>
      </w:r>
    </w:p>
    <w:p w14:paraId="4DB20244" w14:textId="77777777" w:rsidR="00BC5733" w:rsidRDefault="00BC5733" w:rsidP="00BC5733">
      <w:pPr>
        <w:pStyle w:val="NormalWeb"/>
        <w:numPr>
          <w:ilvl w:val="0"/>
          <w:numId w:val="1"/>
        </w:numPr>
      </w:pPr>
      <w:r>
        <w:t>conduct and disseminate nationally and internationally recognized research and scholarship in mathematics education</w:t>
      </w:r>
    </w:p>
    <w:p w14:paraId="410DC91D" w14:textId="77777777" w:rsidR="00BC5733" w:rsidRDefault="00BC5733" w:rsidP="00BC5733">
      <w:pPr>
        <w:pStyle w:val="NormalWeb"/>
        <w:numPr>
          <w:ilvl w:val="0"/>
          <w:numId w:val="1"/>
        </w:numPr>
      </w:pPr>
      <w:r>
        <w:lastRenderedPageBreak/>
        <w:t>seek and secure external support for research</w:t>
      </w:r>
    </w:p>
    <w:p w14:paraId="48E93247" w14:textId="77777777" w:rsidR="00BC5733" w:rsidRDefault="00BC5733" w:rsidP="00BC5733">
      <w:pPr>
        <w:pStyle w:val="NormalWeb"/>
        <w:numPr>
          <w:ilvl w:val="0"/>
          <w:numId w:val="1"/>
        </w:numPr>
      </w:pPr>
      <w:r>
        <w:t>advise and teach master’s and doctoral students in mathematics education and Curriculum and Instruction</w:t>
      </w:r>
    </w:p>
    <w:p w14:paraId="353AB858" w14:textId="77777777" w:rsidR="00BC5733" w:rsidRDefault="00BC5733" w:rsidP="00BC5733">
      <w:pPr>
        <w:pStyle w:val="NormalWeb"/>
        <w:numPr>
          <w:ilvl w:val="0"/>
          <w:numId w:val="1"/>
        </w:numPr>
      </w:pPr>
      <w:r>
        <w:t>teach methods courses and content courses for elementary, middle, or secondary school preservice teachers</w:t>
      </w:r>
    </w:p>
    <w:p w14:paraId="28BEC6AF" w14:textId="77777777" w:rsidR="00BC5733" w:rsidRDefault="00BC5733" w:rsidP="00BC5733">
      <w:pPr>
        <w:pStyle w:val="NormalWeb"/>
        <w:numPr>
          <w:ilvl w:val="0"/>
          <w:numId w:val="1"/>
        </w:numPr>
      </w:pPr>
      <w:r>
        <w:t>teach online courses for master’s students  </w:t>
      </w:r>
    </w:p>
    <w:p w14:paraId="39D902B0" w14:textId="77777777" w:rsidR="00BC5733" w:rsidRDefault="00BC5733" w:rsidP="00BC5733">
      <w:pPr>
        <w:pStyle w:val="NormalWeb"/>
      </w:pPr>
      <w:r>
        <w:rPr>
          <w:b/>
          <w:bCs/>
        </w:rPr>
        <w:t>Required Qualifications</w:t>
      </w:r>
      <w:r>
        <w:t>  </w:t>
      </w:r>
    </w:p>
    <w:p w14:paraId="5548EEFB" w14:textId="77777777" w:rsidR="00BC5733" w:rsidRDefault="00BC5733" w:rsidP="00BC5733">
      <w:pPr>
        <w:pStyle w:val="NormalWeb"/>
        <w:numPr>
          <w:ilvl w:val="0"/>
          <w:numId w:val="2"/>
        </w:numPr>
      </w:pPr>
      <w:r>
        <w:t>Earned doctorate in mathematics education or a related field prior to the appointment start date</w:t>
      </w:r>
    </w:p>
    <w:p w14:paraId="6A04F33D" w14:textId="77777777" w:rsidR="00BC5733" w:rsidRDefault="00BC5733" w:rsidP="00BC5733">
      <w:pPr>
        <w:pStyle w:val="NormalWeb"/>
        <w:numPr>
          <w:ilvl w:val="0"/>
          <w:numId w:val="2"/>
        </w:numPr>
      </w:pPr>
      <w:r>
        <w:t>Demonstrated ability as a teacher in Mathematics</w:t>
      </w:r>
    </w:p>
    <w:p w14:paraId="5AF4661E" w14:textId="77777777" w:rsidR="00BC5733" w:rsidRDefault="00BC5733" w:rsidP="00BC5733">
      <w:pPr>
        <w:pStyle w:val="NormalWeb"/>
        <w:numPr>
          <w:ilvl w:val="0"/>
          <w:numId w:val="2"/>
        </w:numPr>
      </w:pPr>
      <w:r>
        <w:t>Potential for a robust program of research</w:t>
      </w:r>
    </w:p>
    <w:p w14:paraId="6CFE6982" w14:textId="77777777" w:rsidR="00BC5733" w:rsidRDefault="00BC5733" w:rsidP="00BC5733">
      <w:pPr>
        <w:pStyle w:val="NormalWeb"/>
        <w:numPr>
          <w:ilvl w:val="0"/>
          <w:numId w:val="2"/>
        </w:numPr>
      </w:pPr>
      <w:r>
        <w:t>Interest in obtaining external funding to support research</w:t>
      </w:r>
    </w:p>
    <w:p w14:paraId="77228D8B" w14:textId="77777777" w:rsidR="00BC5733" w:rsidRDefault="00BC5733" w:rsidP="00BC5733">
      <w:pPr>
        <w:pStyle w:val="NormalWeb"/>
        <w:numPr>
          <w:ilvl w:val="0"/>
          <w:numId w:val="2"/>
        </w:numPr>
      </w:pPr>
      <w:r>
        <w:t>Evidence of a commitment to equity-oriented approaches to teaching and advising, including ability and willingness to teach online and residentially</w:t>
      </w:r>
    </w:p>
    <w:p w14:paraId="039D0E4D" w14:textId="77777777" w:rsidR="00BC5733" w:rsidRDefault="00BC5733" w:rsidP="00BC5733">
      <w:pPr>
        <w:pStyle w:val="NormalWeb"/>
        <w:numPr>
          <w:ilvl w:val="0"/>
          <w:numId w:val="2"/>
        </w:numPr>
      </w:pPr>
      <w:r>
        <w:t>Potential for collaboration with and mentorship of graduate students in research </w:t>
      </w:r>
    </w:p>
    <w:p w14:paraId="3B3A5CBD" w14:textId="77777777" w:rsidR="00BC5733" w:rsidRDefault="00BC5733" w:rsidP="00BC5733">
      <w:pPr>
        <w:pStyle w:val="NormalWeb"/>
      </w:pPr>
      <w:r>
        <w:rPr>
          <w:b/>
          <w:bCs/>
        </w:rPr>
        <w:t>Preferred Qualifications</w:t>
      </w:r>
      <w:r>
        <w:t>  </w:t>
      </w:r>
    </w:p>
    <w:p w14:paraId="4904A46A" w14:textId="77777777" w:rsidR="00BC5733" w:rsidRDefault="00BC5733" w:rsidP="00BC5733">
      <w:pPr>
        <w:pStyle w:val="NormalWeb"/>
        <w:numPr>
          <w:ilvl w:val="0"/>
          <w:numId w:val="3"/>
        </w:numPr>
      </w:pPr>
      <w:r>
        <w:t>A Bachelor's degree specializing in Mathematics prior to the doctoral degree</w:t>
      </w:r>
    </w:p>
    <w:p w14:paraId="5224439C" w14:textId="77777777" w:rsidR="00BC5733" w:rsidRDefault="00BC5733" w:rsidP="00BC5733">
      <w:pPr>
        <w:pStyle w:val="NormalWeb"/>
        <w:numPr>
          <w:ilvl w:val="0"/>
          <w:numId w:val="3"/>
        </w:numPr>
      </w:pPr>
      <w:r>
        <w:t>Experience teaching mathematics at the K-12 level or teaching mathematics education courses at the college level</w:t>
      </w:r>
    </w:p>
    <w:p w14:paraId="54428DFD" w14:textId="77777777" w:rsidR="00BC5733" w:rsidRDefault="00BC5733" w:rsidP="00BC5733">
      <w:pPr>
        <w:pStyle w:val="NormalWeb"/>
        <w:numPr>
          <w:ilvl w:val="0"/>
          <w:numId w:val="3"/>
        </w:numPr>
      </w:pPr>
      <w:r>
        <w:t>Experience facilitating professional learning of prospective or practicing elementary, middle, or secondary mathematics teachers</w:t>
      </w:r>
    </w:p>
    <w:p w14:paraId="184E0658" w14:textId="77777777" w:rsidR="00BC5733" w:rsidRDefault="00BC5733" w:rsidP="00BC5733">
      <w:pPr>
        <w:pStyle w:val="NormalWeb"/>
        <w:numPr>
          <w:ilvl w:val="0"/>
          <w:numId w:val="3"/>
        </w:numPr>
      </w:pPr>
      <w:r>
        <w:t>Active participation in professional organizations in mathematics education</w:t>
      </w:r>
    </w:p>
    <w:p w14:paraId="045612DF" w14:textId="77777777" w:rsidR="00BC5733" w:rsidRDefault="00BC5733" w:rsidP="00BC5733">
      <w:pPr>
        <w:pStyle w:val="NormalWeb"/>
        <w:numPr>
          <w:ilvl w:val="0"/>
          <w:numId w:val="3"/>
        </w:numPr>
      </w:pPr>
      <w:r>
        <w:t>Experience working on funded projects or collaborating with colleagues </w:t>
      </w:r>
    </w:p>
    <w:p w14:paraId="751EB1A0" w14:textId="77777777" w:rsidR="00BC5733" w:rsidRDefault="00BC5733" w:rsidP="00BC5733">
      <w:pPr>
        <w:pStyle w:val="NormalWeb"/>
      </w:pPr>
      <w:r>
        <w:t> </w:t>
      </w:r>
    </w:p>
    <w:p w14:paraId="3591454E" w14:textId="77777777" w:rsidR="00BC5733" w:rsidRDefault="00BC5733" w:rsidP="00BC5733">
      <w:pPr>
        <w:pStyle w:val="NormalWeb"/>
      </w:pPr>
      <w:r>
        <w:t>Applicants must submit a cover letter documenting qualifications for the position, a current CV, up to three representative reprints or preprints of scholarly </w:t>
      </w:r>
      <w:proofErr w:type="gramStart"/>
      <w:r>
        <w:t>publications, and</w:t>
      </w:r>
      <w:proofErr w:type="gramEnd"/>
      <w:r>
        <w:t xml:space="preserve"> contact information for at least three references (including name, address, e-mail address, and telephone numbers).  </w:t>
      </w:r>
      <w:r>
        <w:rPr>
          <w:b/>
          <w:bCs/>
        </w:rPr>
        <w:t>Please combine all materials into one PDF and upload as a single file.</w:t>
      </w:r>
    </w:p>
    <w:p w14:paraId="211C96AE" w14:textId="2720A829" w:rsidR="00BC5733" w:rsidRDefault="00BC5733" w:rsidP="00BC5733">
      <w:pPr>
        <w:pStyle w:val="NormalWeb"/>
      </w:pPr>
      <w:r>
        <w:t>Applications received by </w:t>
      </w:r>
      <w:r>
        <w:rPr>
          <w:b/>
          <w:bCs/>
        </w:rPr>
        <w:t>January 16, 2022</w:t>
      </w:r>
      <w:r>
        <w:t>,</w:t>
      </w:r>
      <w:r>
        <w:t xml:space="preserve"> are assured full consideration; however, applications will be accepted until the position is filled. We encourage applications from individuals who are members of underrepresented groups. </w:t>
      </w:r>
    </w:p>
    <w:p w14:paraId="42ECCAC4" w14:textId="309605FE" w:rsidR="00A54A62" w:rsidRDefault="00BC5733" w:rsidP="00BC5733">
      <w:pPr>
        <w:pStyle w:val="NormalWeb"/>
      </w:pPr>
      <w:r>
        <w:t>For questions, please contact: Dr. Andrea McCloskey (</w:t>
      </w:r>
      <w:hyperlink r:id="rId7" w:tgtFrame="_blank" w:history="1">
        <w:r>
          <w:rPr>
            <w:rStyle w:val="Hyperlink"/>
          </w:rPr>
          <w:t>avm11@psu.edu</w:t>
        </w:r>
      </w:hyperlink>
      <w:r>
        <w:t>), Curriculum and Instruction, Search Chair.</w:t>
      </w:r>
    </w:p>
    <w:p w14:paraId="0670B2E0" w14:textId="304DDCBE" w:rsidR="00BC5733" w:rsidRDefault="00BC5733" w:rsidP="00BC5733">
      <w:pPr>
        <w:pStyle w:val="NormalWeb"/>
      </w:pPr>
      <w:r>
        <w:t xml:space="preserve">Additional details and the portal to submit applications can be found here: </w:t>
      </w:r>
      <w:hyperlink r:id="rId8" w:history="1">
        <w:r w:rsidRPr="002A0D8C">
          <w:rPr>
            <w:rStyle w:val="Hyperlink"/>
          </w:rPr>
          <w:t>https://psu.wd1.myworkdayjobs.com/en-US/PSU_Academic/job/University-Park-Campus/Assistant-Professor-of-Mathematics-Education_REQ_0000023403-1</w:t>
        </w:r>
      </w:hyperlink>
      <w:r>
        <w:t xml:space="preserve"> </w:t>
      </w:r>
    </w:p>
    <w:sectPr w:rsidR="00BC5733" w:rsidSect="00EB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17D8F"/>
    <w:multiLevelType w:val="multilevel"/>
    <w:tmpl w:val="57EA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54BCE"/>
    <w:multiLevelType w:val="multilevel"/>
    <w:tmpl w:val="C9A8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63F74"/>
    <w:multiLevelType w:val="multilevel"/>
    <w:tmpl w:val="271E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33"/>
    <w:rsid w:val="00730480"/>
    <w:rsid w:val="00785F7E"/>
    <w:rsid w:val="00A54A62"/>
    <w:rsid w:val="00BC5733"/>
    <w:rsid w:val="00EB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01B2DE"/>
  <w14:defaultImageDpi w14:val="32767"/>
  <w15:chartTrackingRefBased/>
  <w15:docId w15:val="{2A1769E4-892A-1542-9AD9-CE2CA2A3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C57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73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C5733"/>
    <w:rPr>
      <w:color w:val="0000FF"/>
      <w:u w:val="single"/>
    </w:rPr>
  </w:style>
  <w:style w:type="character" w:customStyle="1" w:styleId="Heading1Char">
    <w:name w:val="Heading 1 Char"/>
    <w:basedOn w:val="DefaultParagraphFont"/>
    <w:link w:val="Heading1"/>
    <w:uiPriority w:val="9"/>
    <w:rsid w:val="00BC5733"/>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rsid w:val="00BC5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93742">
      <w:bodyDiv w:val="1"/>
      <w:marLeft w:val="0"/>
      <w:marRight w:val="0"/>
      <w:marTop w:val="0"/>
      <w:marBottom w:val="0"/>
      <w:divBdr>
        <w:top w:val="none" w:sz="0" w:space="0" w:color="auto"/>
        <w:left w:val="none" w:sz="0" w:space="0" w:color="auto"/>
        <w:bottom w:val="none" w:sz="0" w:space="0" w:color="auto"/>
        <w:right w:val="none" w:sz="0" w:space="0" w:color="auto"/>
      </w:divBdr>
    </w:div>
    <w:div w:id="15701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wd1.myworkdayjobs.com/en-US/PSU_Academic/job/University-Park-Campus/Assistant-Professor-of-Mathematics-Education_REQ_0000023403-1" TargetMode="External"/><Relationship Id="rId3" Type="http://schemas.openxmlformats.org/officeDocument/2006/relationships/settings" Target="settings.xml"/><Relationship Id="rId7" Type="http://schemas.openxmlformats.org/officeDocument/2006/relationships/hyperlink" Target="mailto:avm11@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psu.edu/strategic-plan-2021-2025" TargetMode="External"/><Relationship Id="rId5" Type="http://schemas.openxmlformats.org/officeDocument/2006/relationships/hyperlink" Target="https://ed.psu.edu/about/college-education-strategic-pl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Zbiek, Rose Mary</dc:creator>
  <cp:keywords/>
  <dc:description/>
  <cp:lastModifiedBy>Zbiek, Rose Mary</cp:lastModifiedBy>
  <cp:revision>2</cp:revision>
  <dcterms:created xsi:type="dcterms:W3CDTF">2021-12-22T02:03:00Z</dcterms:created>
  <dcterms:modified xsi:type="dcterms:W3CDTF">2021-12-22T02:08:00Z</dcterms:modified>
</cp:coreProperties>
</file>